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1D5139" w:rsidRPr="00C96AAD" w14:paraId="11DA16D1" w14:textId="77777777" w:rsidTr="004E312F">
        <w:trPr>
          <w:trHeight w:val="440"/>
        </w:trPr>
        <w:tc>
          <w:tcPr>
            <w:tcW w:w="1440" w:type="dxa"/>
          </w:tcPr>
          <w:p w14:paraId="113B8ABB" w14:textId="77777777" w:rsidR="001D5139" w:rsidRPr="00C901BA" w:rsidRDefault="001D5139" w:rsidP="004E312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3445EC7E" w14:textId="77777777" w:rsidR="001D5139" w:rsidRPr="001D5139" w:rsidRDefault="001D5139" w:rsidP="004E312F">
            <w:pPr>
              <w:jc w:val="center"/>
              <w:rPr>
                <w:b/>
                <w:sz w:val="16"/>
                <w:szCs w:val="16"/>
              </w:rPr>
            </w:pPr>
            <w:r w:rsidRPr="001D5139">
              <w:rPr>
                <w:b/>
                <w:sz w:val="16"/>
                <w:szCs w:val="16"/>
              </w:rPr>
              <w:t>JANUARY</w:t>
            </w:r>
          </w:p>
        </w:tc>
        <w:tc>
          <w:tcPr>
            <w:tcW w:w="2825" w:type="dxa"/>
          </w:tcPr>
          <w:p w14:paraId="798E7F54" w14:textId="77777777" w:rsidR="001D5139" w:rsidRPr="00C901BA" w:rsidRDefault="001D5139" w:rsidP="004E312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6AB7A662" w14:textId="7534A25C" w:rsidR="001D5139" w:rsidRPr="00C901BA" w:rsidRDefault="001D5139" w:rsidP="004E312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</w:t>
            </w: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2844" w:type="dxa"/>
          </w:tcPr>
          <w:p w14:paraId="2276FAF5" w14:textId="77777777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49865E6C" w14:textId="2A86C6C6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</w:t>
            </w: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2759" w:type="dxa"/>
          </w:tcPr>
          <w:p w14:paraId="42E131C5" w14:textId="77777777" w:rsidR="001D5139" w:rsidRPr="002570EB" w:rsidRDefault="001D5139" w:rsidP="004E312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543F38EB" w14:textId="65A589FC" w:rsidR="001D5139" w:rsidRPr="002570EB" w:rsidRDefault="001D5139" w:rsidP="004E312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30</w:t>
            </w:r>
          </w:p>
        </w:tc>
        <w:tc>
          <w:tcPr>
            <w:tcW w:w="2668" w:type="dxa"/>
          </w:tcPr>
          <w:p w14:paraId="18776DDC" w14:textId="77777777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8BE4646" w14:textId="3B1B72A2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31</w:t>
            </w:r>
          </w:p>
        </w:tc>
        <w:tc>
          <w:tcPr>
            <w:tcW w:w="2775" w:type="dxa"/>
          </w:tcPr>
          <w:p w14:paraId="769AAB7E" w14:textId="77777777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26B1E63A" w14:textId="215E005B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FEB. 1</w:t>
            </w:r>
          </w:p>
        </w:tc>
      </w:tr>
      <w:tr w:rsidR="001D5139" w:rsidRPr="00C96AAD" w14:paraId="1FB4FCF6" w14:textId="77777777" w:rsidTr="004E312F">
        <w:trPr>
          <w:trHeight w:val="4580"/>
        </w:trPr>
        <w:tc>
          <w:tcPr>
            <w:tcW w:w="1440" w:type="dxa"/>
          </w:tcPr>
          <w:p w14:paraId="76A9F7EF" w14:textId="77777777" w:rsidR="001D5139" w:rsidRPr="00C96AAD" w:rsidRDefault="001D5139" w:rsidP="004E312F">
            <w:pPr>
              <w:rPr>
                <w:i/>
                <w:sz w:val="16"/>
                <w:szCs w:val="16"/>
              </w:rPr>
            </w:pPr>
          </w:p>
          <w:p w14:paraId="71998BE0" w14:textId="77777777" w:rsidR="001D5139" w:rsidRPr="00C96AAD" w:rsidRDefault="001D5139" w:rsidP="004E312F">
            <w:pPr>
              <w:rPr>
                <w:i/>
                <w:sz w:val="16"/>
                <w:szCs w:val="16"/>
              </w:rPr>
            </w:pPr>
          </w:p>
          <w:p w14:paraId="2A97FA8D" w14:textId="77777777" w:rsidR="001D5139" w:rsidRPr="00EC11CE" w:rsidRDefault="001D5139" w:rsidP="004E312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2373B589" w14:textId="77777777" w:rsidR="001D5139" w:rsidRPr="00EC11CE" w:rsidRDefault="001D5139" w:rsidP="004E312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29081918" w14:textId="77777777" w:rsidR="001D5139" w:rsidRPr="00600518" w:rsidRDefault="001D5139" w:rsidP="004E312F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36B77CC5" w14:textId="77777777" w:rsidR="001D5139" w:rsidRPr="00EC11CE" w:rsidRDefault="001D5139" w:rsidP="004E312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383A5D3F" w14:textId="77777777" w:rsidR="001D5139" w:rsidRPr="00EC11CE" w:rsidRDefault="001D5139" w:rsidP="004E312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3217FEE6" w14:textId="77777777" w:rsidR="001D5139" w:rsidRPr="00EC11CE" w:rsidRDefault="001D5139" w:rsidP="004E312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5D9A7C31" w14:textId="77777777" w:rsidR="001D5139" w:rsidRPr="00EC11CE" w:rsidRDefault="001D5139" w:rsidP="004E312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0A9B5E50" w14:textId="77777777" w:rsidR="001D5139" w:rsidRPr="00EC11CE" w:rsidRDefault="001D5139" w:rsidP="004E312F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057DD5DE" w14:textId="77777777" w:rsidR="001D5139" w:rsidRDefault="001D5139" w:rsidP="004E312F">
            <w:pPr>
              <w:rPr>
                <w:i/>
                <w:sz w:val="16"/>
                <w:szCs w:val="16"/>
              </w:rPr>
            </w:pPr>
          </w:p>
          <w:p w14:paraId="47825EF8" w14:textId="77777777" w:rsidR="001D5139" w:rsidRDefault="001D5139" w:rsidP="004E312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6F822835" w14:textId="77777777" w:rsidR="001D5139" w:rsidRDefault="001D5139" w:rsidP="004E312F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F4D6A78" w14:textId="77777777" w:rsidR="001D5139" w:rsidRPr="00600518" w:rsidRDefault="001D5139" w:rsidP="004E31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07FA691F" w14:textId="77777777" w:rsidR="001D5139" w:rsidRDefault="001D5139" w:rsidP="004E312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2C9F708D" w14:textId="77777777" w:rsidR="001D5139" w:rsidRPr="00EC11CE" w:rsidRDefault="001D5139" w:rsidP="004E312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7BADA417" w14:textId="77777777" w:rsidR="001D5139" w:rsidRPr="00EC11CE" w:rsidRDefault="001D5139" w:rsidP="004E312F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4F7D0283" w14:textId="77777777" w:rsidR="001D5139" w:rsidRPr="00C96AAD" w:rsidRDefault="001D5139" w:rsidP="004E312F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14:paraId="43BAC6BE" w14:textId="77777777" w:rsidR="001D5139" w:rsidRPr="008153D2" w:rsidRDefault="001D5139" w:rsidP="001D5139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6F6738B1" w14:textId="77777777" w:rsidR="001D5139" w:rsidRPr="008153D2" w:rsidRDefault="001D5139" w:rsidP="001D5139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65F6DE0D" w14:textId="77777777" w:rsidR="001D5139" w:rsidRPr="008153D2" w:rsidRDefault="001D5139" w:rsidP="001D5139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4AB18D63" w14:textId="77777777" w:rsidR="001D5139" w:rsidRPr="008153D2" w:rsidRDefault="001D5139" w:rsidP="001D5139">
            <w:pPr>
              <w:rPr>
                <w:sz w:val="12"/>
                <w:szCs w:val="12"/>
              </w:rPr>
            </w:pPr>
          </w:p>
          <w:p w14:paraId="1889E1B0" w14:textId="77777777" w:rsidR="001D5139" w:rsidRPr="00CA5C41" w:rsidRDefault="001D5139" w:rsidP="001D5139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7CA3E4CA" w14:textId="77777777" w:rsidR="001D5139" w:rsidRPr="00C96AAD" w:rsidRDefault="001D5139" w:rsidP="001D51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8D2101" w14:textId="77777777" w:rsidR="001D5139" w:rsidRPr="00C96AAD" w:rsidRDefault="001D5139" w:rsidP="001D513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Practice ABC game/review activity</w:t>
            </w:r>
          </w:p>
          <w:p w14:paraId="5F37F482" w14:textId="77777777" w:rsidR="001D5139" w:rsidRPr="00C96AAD" w:rsidRDefault="001D5139" w:rsidP="001D51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7F64FB" w14:textId="77777777" w:rsidR="001D5139" w:rsidRDefault="001D5139" w:rsidP="001D513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Quiz on ABC and grammar </w:t>
            </w:r>
            <w:r>
              <w:rPr>
                <w:rFonts w:asciiTheme="majorHAnsi" w:hAnsiTheme="majorHAnsi"/>
                <w:sz w:val="20"/>
                <w:szCs w:val="20"/>
              </w:rPr>
              <w:t>phrases</w:t>
            </w:r>
          </w:p>
          <w:p w14:paraId="00AC1492" w14:textId="364EA2DF" w:rsidR="001D5139" w:rsidRDefault="001D5139" w:rsidP="001D513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Word of the day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49DC362" w14:textId="77777777" w:rsidR="001D5139" w:rsidRPr="00C96AAD" w:rsidRDefault="001D5139" w:rsidP="001D513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Spelling Test</w:t>
            </w:r>
          </w:p>
          <w:p w14:paraId="135D7619" w14:textId="783233BA" w:rsidR="001D5139" w:rsidRPr="00C96AAD" w:rsidRDefault="001D5139" w:rsidP="001D513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208C">
              <w:rPr>
                <w:rFonts w:asciiTheme="majorHAnsi" w:hAnsiTheme="majorHAnsi"/>
                <w:sz w:val="20"/>
                <w:szCs w:val="20"/>
              </w:rPr>
              <w:t>color video assignment on google classroom</w:t>
            </w:r>
          </w:p>
          <w:p w14:paraId="038866D1" w14:textId="77777777" w:rsidR="001D5139" w:rsidRPr="00C96AAD" w:rsidRDefault="001D5139" w:rsidP="001D51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DD0937" w14:textId="29E7CBB3" w:rsidR="001D5139" w:rsidRPr="00C96AAD" w:rsidRDefault="001D5139" w:rsidP="001D513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:Quiz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r>
              <w:rPr>
                <w:rFonts w:asciiTheme="majorHAnsi" w:hAnsiTheme="majorHAnsi"/>
                <w:sz w:val="20"/>
                <w:szCs w:val="20"/>
              </w:rPr>
              <w:t>the 1st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week’s learning</w:t>
            </w:r>
          </w:p>
          <w:p w14:paraId="08BB15B1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Classroom, YouTube</w:t>
            </w:r>
          </w:p>
          <w:p w14:paraId="0C3BE7E4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14:paraId="713BDF55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20F3A0FD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3D73CCF9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1E8B35BD" w14:textId="77777777" w:rsidR="001D5139" w:rsidRPr="008153D2" w:rsidRDefault="001D5139" w:rsidP="004E312F">
            <w:pPr>
              <w:rPr>
                <w:sz w:val="12"/>
                <w:szCs w:val="12"/>
              </w:rPr>
            </w:pPr>
          </w:p>
          <w:p w14:paraId="5D995FDC" w14:textId="77777777" w:rsidR="001D5139" w:rsidRPr="00CA5C41" w:rsidRDefault="001D5139" w:rsidP="004E312F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5FFF70B5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93BE45" w14:textId="0573533C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Google Classroom </w:t>
            </w:r>
            <w:r>
              <w:rPr>
                <w:rFonts w:asciiTheme="majorHAnsi" w:hAnsiTheme="majorHAnsi"/>
                <w:sz w:val="20"/>
                <w:szCs w:val="20"/>
              </w:rPr>
              <w:t>color video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FF75A32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0787A5" w14:textId="3304D27A" w:rsidR="001D5139" w:rsidRDefault="001D5139" w:rsidP="006565C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565C1">
              <w:rPr>
                <w:rFonts w:asciiTheme="majorHAnsi" w:hAnsiTheme="majorHAnsi"/>
                <w:sz w:val="20"/>
                <w:szCs w:val="20"/>
              </w:rPr>
              <w:t>SING THE COLOR SONG</w:t>
            </w:r>
          </w:p>
          <w:p w14:paraId="5B0B6AA9" w14:textId="385BA09C" w:rsidR="006565C1" w:rsidRDefault="006565C1" w:rsidP="006565C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65C1">
              <w:rPr>
                <w:rFonts w:asciiTheme="majorHAnsi" w:hAnsiTheme="majorHAnsi"/>
                <w:sz w:val="20"/>
                <w:szCs w:val="20"/>
              </w:rPr>
              <w:t>watch?v</w:t>
            </w:r>
            <w:proofErr w:type="spellEnd"/>
            <w:r w:rsidRPr="006565C1">
              <w:rPr>
                <w:rFonts w:asciiTheme="majorHAnsi" w:hAnsiTheme="majorHAnsi"/>
                <w:sz w:val="20"/>
                <w:szCs w:val="20"/>
              </w:rPr>
              <w:t>=zpLQSdu4V94</w:t>
            </w:r>
          </w:p>
          <w:p w14:paraId="4C36DEFF" w14:textId="77777777" w:rsidR="003F585A" w:rsidRDefault="005A56E8" w:rsidP="006565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 out color packet from</w:t>
            </w:r>
          </w:p>
          <w:p w14:paraId="2E2D5831" w14:textId="46FBFD72" w:rsidR="005A56E8" w:rsidRPr="006471D9" w:rsidRDefault="003F585A" w:rsidP="006565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poco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todo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book</w:t>
            </w:r>
          </w:p>
          <w:p w14:paraId="33EB99E9" w14:textId="77777777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707C58BB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ABC’s</w:t>
            </w:r>
          </w:p>
          <w:p w14:paraId="6D64FD02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4B3853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EBCB912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14B71D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3AC1A9A1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2955404" w14:textId="77777777" w:rsidR="001D5139" w:rsidRPr="00C96AAD" w:rsidRDefault="001D5139" w:rsidP="004E312F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25C4DEB8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0CA0F457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15CA69A0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1142E590" w14:textId="77777777" w:rsidR="001D5139" w:rsidRPr="008153D2" w:rsidRDefault="001D5139" w:rsidP="004E312F">
            <w:pPr>
              <w:rPr>
                <w:sz w:val="12"/>
                <w:szCs w:val="12"/>
              </w:rPr>
            </w:pPr>
          </w:p>
          <w:p w14:paraId="4E6D6EE6" w14:textId="77777777" w:rsidR="001D5139" w:rsidRPr="00CA5C41" w:rsidRDefault="001D5139" w:rsidP="004E312F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57444020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5CEBE8" w14:textId="0DB9C1C6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proofErr w:type="gramStart"/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Google Classroom practice </w:t>
            </w:r>
            <w:r w:rsidR="007F208C">
              <w:rPr>
                <w:rFonts w:asciiTheme="majorHAnsi" w:hAnsiTheme="majorHAnsi"/>
                <w:sz w:val="20"/>
                <w:szCs w:val="20"/>
              </w:rPr>
              <w:t>music</w:t>
            </w:r>
          </w:p>
          <w:p w14:paraId="34329EBD" w14:textId="0C0CFCF6" w:rsidR="00266F55" w:rsidRDefault="00266F55" w:rsidP="004E312F">
            <w:pPr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971F4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https://www.youtube.com/</w:t>
              </w:r>
            </w:hyperlink>
          </w:p>
          <w:p w14:paraId="37D30CC8" w14:textId="17084B04" w:rsidR="001D5139" w:rsidRPr="00C96AAD" w:rsidRDefault="00266F55" w:rsidP="004E312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F55">
              <w:rPr>
                <w:rFonts w:asciiTheme="majorHAnsi" w:hAnsiTheme="majorHAnsi"/>
                <w:sz w:val="20"/>
                <w:szCs w:val="20"/>
              </w:rPr>
              <w:t>watch?v</w:t>
            </w:r>
            <w:proofErr w:type="spellEnd"/>
            <w:r w:rsidRPr="00266F55">
              <w:rPr>
                <w:rFonts w:asciiTheme="majorHAnsi" w:hAnsiTheme="majorHAnsi"/>
                <w:sz w:val="20"/>
                <w:szCs w:val="20"/>
              </w:rPr>
              <w:t>=9gyGENGd9pY</w:t>
            </w:r>
          </w:p>
          <w:p w14:paraId="03248E06" w14:textId="5C5568BC" w:rsidR="001D5139" w:rsidRPr="006471D9" w:rsidRDefault="001D5139" w:rsidP="007F208C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997F4A">
              <w:rPr>
                <w:rFonts w:asciiTheme="majorHAnsi" w:hAnsiTheme="majorHAnsi"/>
                <w:sz w:val="20"/>
                <w:szCs w:val="20"/>
              </w:rPr>
              <w:t>practice colors with Elementary Spanish book pages 10-13</w:t>
            </w:r>
            <w:r w:rsidR="006B5912">
              <w:rPr>
                <w:rFonts w:asciiTheme="majorHAnsi" w:hAnsiTheme="majorHAnsi"/>
                <w:sz w:val="20"/>
                <w:szCs w:val="20"/>
              </w:rPr>
              <w:t xml:space="preserve">, make a color wheel and label, </w:t>
            </w:r>
          </w:p>
          <w:p w14:paraId="2C693A72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BF3FF15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Practice ABC’s</w:t>
            </w:r>
          </w:p>
          <w:p w14:paraId="3A8DA70A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74DFF60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4AF06D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73F6444F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A78C2D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3BB96F64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53F32F63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336DBD8F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140DF390" w14:textId="77777777" w:rsidR="001D5139" w:rsidRPr="008153D2" w:rsidRDefault="001D5139" w:rsidP="004E312F">
            <w:pPr>
              <w:rPr>
                <w:sz w:val="12"/>
                <w:szCs w:val="12"/>
              </w:rPr>
            </w:pPr>
          </w:p>
          <w:p w14:paraId="7645A244" w14:textId="77777777" w:rsidR="001D5139" w:rsidRPr="00CA5C41" w:rsidRDefault="001D5139" w:rsidP="004E312F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686F0B6E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165734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proofErr w:type="gramStart"/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Google Classroom practice ABC’s</w:t>
            </w:r>
          </w:p>
          <w:p w14:paraId="7F1C0A01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B6A98E" w14:textId="2586403F" w:rsidR="001D5139" w:rsidRPr="006471D9" w:rsidRDefault="001D5139" w:rsidP="00266F5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Sing </w:t>
            </w:r>
            <w:r w:rsidR="00266F55">
              <w:rPr>
                <w:rFonts w:asciiTheme="majorHAnsi" w:hAnsiTheme="majorHAnsi"/>
                <w:sz w:val="20"/>
                <w:szCs w:val="20"/>
              </w:rPr>
              <w:t>colors song</w:t>
            </w:r>
            <w:r w:rsidR="006B5912">
              <w:rPr>
                <w:rFonts w:asciiTheme="majorHAnsi" w:hAnsiTheme="majorHAnsi"/>
                <w:sz w:val="20"/>
                <w:szCs w:val="20"/>
              </w:rPr>
              <w:t>, play the color challenge game, groups race to bring something to their table of the color that is called out; Skill Spanish book pages 41-57</w:t>
            </w:r>
          </w:p>
          <w:p w14:paraId="40939F4D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532A68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8EC506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7297116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E44724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4F89E427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8028F38" w14:textId="77777777" w:rsidR="001D5139" w:rsidRPr="00C96AAD" w:rsidRDefault="001D5139" w:rsidP="004E312F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153D5C7F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6E121F11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483ED273" w14:textId="77777777" w:rsidR="001D5139" w:rsidRPr="008153D2" w:rsidRDefault="001D5139" w:rsidP="004E312F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2D1C689C" w14:textId="77777777" w:rsidR="001D5139" w:rsidRPr="008153D2" w:rsidRDefault="001D5139" w:rsidP="004E312F">
            <w:pPr>
              <w:rPr>
                <w:sz w:val="12"/>
                <w:szCs w:val="12"/>
              </w:rPr>
            </w:pPr>
          </w:p>
          <w:p w14:paraId="35E5F28D" w14:textId="77777777" w:rsidR="001D5139" w:rsidRPr="00CA5C41" w:rsidRDefault="001D5139" w:rsidP="004E312F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5196E8CF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6E2205" w14:textId="3B156E74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Practice </w:t>
            </w:r>
            <w:r w:rsidR="00266F55">
              <w:rPr>
                <w:rFonts w:asciiTheme="majorHAnsi" w:hAnsiTheme="majorHAnsi"/>
                <w:sz w:val="20"/>
                <w:szCs w:val="20"/>
              </w:rPr>
              <w:t>color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game/review activity</w:t>
            </w:r>
          </w:p>
          <w:p w14:paraId="0D1BE4F9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2BDF0E" w14:textId="04FB7F51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Quiz on </w:t>
            </w:r>
            <w:r w:rsidR="00266F55">
              <w:rPr>
                <w:rFonts w:asciiTheme="majorHAnsi" w:hAnsiTheme="majorHAnsi"/>
                <w:sz w:val="20"/>
                <w:szCs w:val="20"/>
              </w:rPr>
              <w:t>colors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grammar sentences </w:t>
            </w:r>
          </w:p>
          <w:p w14:paraId="6818D135" w14:textId="609165C2" w:rsidR="001D5139" w:rsidRPr="00C96AAD" w:rsidRDefault="00266F55" w:rsidP="004E3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And word of the day</w:t>
            </w:r>
          </w:p>
          <w:p w14:paraId="1B1ED625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90A058A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83262B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:Quiz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on This week’s learning</w:t>
            </w:r>
          </w:p>
          <w:p w14:paraId="225C31D0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EFCB82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1B5F16FE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A01BCCE" w14:textId="77777777" w:rsidR="001D5139" w:rsidRPr="00C96AAD" w:rsidRDefault="001D5139" w:rsidP="004E312F">
            <w:pPr>
              <w:rPr>
                <w:sz w:val="16"/>
                <w:szCs w:val="16"/>
              </w:rPr>
            </w:pPr>
          </w:p>
        </w:tc>
      </w:tr>
      <w:tr w:rsidR="001D5139" w:rsidRPr="00C96AAD" w14:paraId="392086A1" w14:textId="77777777" w:rsidTr="004E312F">
        <w:trPr>
          <w:trHeight w:val="1099"/>
        </w:trPr>
        <w:tc>
          <w:tcPr>
            <w:tcW w:w="1440" w:type="dxa"/>
          </w:tcPr>
          <w:p w14:paraId="7D591FD6" w14:textId="77777777" w:rsidR="001D5139" w:rsidRPr="002570EB" w:rsidRDefault="001D5139" w:rsidP="004E312F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5F2756F7" w14:textId="77777777" w:rsidR="001D5139" w:rsidRDefault="001D5139" w:rsidP="004E312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  <w:color w:val="548DD4"/>
              </w:rPr>
              <w:t>1 - Communication: Communicate in Languages Other than English</w:t>
            </w:r>
          </w:p>
          <w:p w14:paraId="0340363F" w14:textId="77777777" w:rsidR="001D5139" w:rsidRDefault="001D5139" w:rsidP="004E312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1.1 Interpersonal Communication</w:t>
            </w:r>
          </w:p>
          <w:p w14:paraId="516DD3AC" w14:textId="77777777" w:rsidR="001D5139" w:rsidRDefault="001D5139" w:rsidP="004E312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Students engage in conversations, provide and obtain information, express feelings and emotions, and exchange opinions.</w:t>
            </w:r>
          </w:p>
          <w:p w14:paraId="7D5E3D95" w14:textId="77777777" w:rsidR="001D5139" w:rsidRDefault="001D5139" w:rsidP="004E312F"/>
          <w:p w14:paraId="236D74A4" w14:textId="77777777" w:rsidR="001D5139" w:rsidRPr="002570EB" w:rsidRDefault="001D5139" w:rsidP="004E312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2FD99A2B" w14:textId="77777777" w:rsidR="001D5139" w:rsidRDefault="001D5139" w:rsidP="001D5139"/>
    <w:p w14:paraId="49FC28A1" w14:textId="77777777" w:rsidR="001D5139" w:rsidRDefault="001D5139" w:rsidP="001D5139"/>
    <w:p w14:paraId="69AF8D7D" w14:textId="77777777" w:rsidR="001D5139" w:rsidRDefault="001D5139" w:rsidP="001D5139"/>
    <w:p w14:paraId="0ED3EEEC" w14:textId="77777777" w:rsidR="001D5139" w:rsidRDefault="001D5139" w:rsidP="001D5139"/>
    <w:p w14:paraId="73818688" w14:textId="77777777" w:rsidR="001D5139" w:rsidRDefault="001D5139" w:rsidP="001D5139"/>
    <w:p w14:paraId="4B131574" w14:textId="77777777" w:rsidR="001D5139" w:rsidRDefault="001D5139" w:rsidP="001D5139"/>
    <w:p w14:paraId="362ADB55" w14:textId="77777777" w:rsidR="001D5139" w:rsidRDefault="001D5139" w:rsidP="001D5139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316"/>
        <w:gridCol w:w="2927"/>
        <w:gridCol w:w="2858"/>
        <w:gridCol w:w="2498"/>
        <w:gridCol w:w="2418"/>
      </w:tblGrid>
      <w:tr w:rsidR="001D5139" w:rsidRPr="00C96AAD" w14:paraId="3D04497E" w14:textId="77777777" w:rsidTr="00495603">
        <w:trPr>
          <w:trHeight w:val="440"/>
        </w:trPr>
        <w:tc>
          <w:tcPr>
            <w:tcW w:w="1294" w:type="dxa"/>
          </w:tcPr>
          <w:p w14:paraId="746EF4E8" w14:textId="77777777" w:rsidR="001D5139" w:rsidRPr="00C901BA" w:rsidRDefault="001D5139" w:rsidP="001D513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4ED9435A" w14:textId="5FB65DB1" w:rsidR="001D5139" w:rsidRPr="00C96AAD" w:rsidRDefault="001D5139" w:rsidP="001D5139">
            <w:pPr>
              <w:jc w:val="center"/>
              <w:rPr>
                <w:sz w:val="16"/>
                <w:szCs w:val="16"/>
              </w:rPr>
            </w:pPr>
            <w:r w:rsidRPr="001D5139">
              <w:rPr>
                <w:b/>
                <w:sz w:val="16"/>
                <w:szCs w:val="16"/>
              </w:rPr>
              <w:t>JANUARY</w:t>
            </w:r>
          </w:p>
        </w:tc>
        <w:tc>
          <w:tcPr>
            <w:tcW w:w="3316" w:type="dxa"/>
          </w:tcPr>
          <w:p w14:paraId="001B71DA" w14:textId="77777777" w:rsidR="001D5139" w:rsidRPr="00C901BA" w:rsidRDefault="001D5139" w:rsidP="001D513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2B493280" w14:textId="37EB72DD" w:rsidR="001D5139" w:rsidRPr="00C901BA" w:rsidRDefault="001D5139" w:rsidP="001D513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28</w:t>
            </w:r>
          </w:p>
        </w:tc>
        <w:tc>
          <w:tcPr>
            <w:tcW w:w="2927" w:type="dxa"/>
          </w:tcPr>
          <w:p w14:paraId="17E5D6D0" w14:textId="77777777" w:rsidR="001D5139" w:rsidRPr="00C901BA" w:rsidRDefault="001D5139" w:rsidP="001D513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082FE93C" w14:textId="676EB098" w:rsidR="001D5139" w:rsidRPr="00C901BA" w:rsidRDefault="001D5139" w:rsidP="001D513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29</w:t>
            </w:r>
          </w:p>
        </w:tc>
        <w:tc>
          <w:tcPr>
            <w:tcW w:w="2858" w:type="dxa"/>
          </w:tcPr>
          <w:p w14:paraId="7FDE312F" w14:textId="77777777" w:rsidR="001D5139" w:rsidRPr="002570EB" w:rsidRDefault="001D5139" w:rsidP="001D513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4D0716EE" w14:textId="0A11E1B9" w:rsidR="001D5139" w:rsidRPr="002570EB" w:rsidRDefault="001D5139" w:rsidP="001D513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30</w:t>
            </w:r>
          </w:p>
        </w:tc>
        <w:tc>
          <w:tcPr>
            <w:tcW w:w="2498" w:type="dxa"/>
          </w:tcPr>
          <w:p w14:paraId="7127C5B6" w14:textId="77777777" w:rsidR="001D5139" w:rsidRPr="00C901BA" w:rsidRDefault="001D5139" w:rsidP="001D513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4FFECB8E" w14:textId="1DD8D06E" w:rsidR="001D5139" w:rsidRPr="00C901BA" w:rsidRDefault="001D5139" w:rsidP="001D513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31</w:t>
            </w:r>
          </w:p>
        </w:tc>
        <w:tc>
          <w:tcPr>
            <w:tcW w:w="2418" w:type="dxa"/>
          </w:tcPr>
          <w:p w14:paraId="7AEFF82F" w14:textId="77777777" w:rsidR="001D5139" w:rsidRPr="00C901BA" w:rsidRDefault="001D5139" w:rsidP="001D513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6AD65EEB" w14:textId="63111770" w:rsidR="001D5139" w:rsidRPr="00C901BA" w:rsidRDefault="001D5139" w:rsidP="001D513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FEB. 1</w:t>
            </w:r>
          </w:p>
        </w:tc>
      </w:tr>
      <w:tr w:rsidR="001D5139" w:rsidRPr="00C96AAD" w14:paraId="573A930F" w14:textId="77777777" w:rsidTr="00495603">
        <w:trPr>
          <w:trHeight w:val="4580"/>
        </w:trPr>
        <w:tc>
          <w:tcPr>
            <w:tcW w:w="1294" w:type="dxa"/>
          </w:tcPr>
          <w:p w14:paraId="688444CE" w14:textId="77777777" w:rsidR="001D5139" w:rsidRPr="00C96AAD" w:rsidRDefault="001D5139" w:rsidP="004E312F">
            <w:pPr>
              <w:rPr>
                <w:i/>
                <w:sz w:val="16"/>
                <w:szCs w:val="16"/>
              </w:rPr>
            </w:pPr>
          </w:p>
          <w:p w14:paraId="35509177" w14:textId="77777777" w:rsidR="001D5139" w:rsidRPr="00EC11CE" w:rsidRDefault="001D5139" w:rsidP="004E312F">
            <w:pPr>
              <w:rPr>
                <w:i/>
                <w:color w:val="0000FF"/>
                <w:sz w:val="16"/>
                <w:szCs w:val="16"/>
              </w:rPr>
            </w:pPr>
          </w:p>
          <w:p w14:paraId="6EE95B05" w14:textId="77777777" w:rsidR="001D5139" w:rsidRPr="00EC11CE" w:rsidRDefault="001D5139" w:rsidP="004E312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0955B206" w14:textId="77777777" w:rsidR="001D5139" w:rsidRPr="00EC11CE" w:rsidRDefault="001D5139" w:rsidP="004E312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379B568A" w14:textId="77777777" w:rsidR="001D5139" w:rsidRPr="00600518" w:rsidRDefault="001D5139" w:rsidP="004E312F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5D53B51D" w14:textId="77777777" w:rsidR="001D5139" w:rsidRPr="00EC11CE" w:rsidRDefault="001D5139" w:rsidP="004E312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6F57F03A" w14:textId="77777777" w:rsidR="001D5139" w:rsidRPr="00EC11CE" w:rsidRDefault="001D5139" w:rsidP="004E312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1BA7C0FB" w14:textId="77777777" w:rsidR="001D5139" w:rsidRPr="00EC11CE" w:rsidRDefault="001D5139" w:rsidP="004E312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0DA323D8" w14:textId="77777777" w:rsidR="001D5139" w:rsidRPr="00EC11CE" w:rsidRDefault="001D5139" w:rsidP="004E312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6A2D3F5" w14:textId="77777777" w:rsidR="001D5139" w:rsidRPr="00EC11CE" w:rsidRDefault="001D5139" w:rsidP="004E312F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6FAA4A93" w14:textId="77777777" w:rsidR="001D5139" w:rsidRPr="00C96AAD" w:rsidRDefault="001D5139" w:rsidP="004E312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2FBCACE" w14:textId="77777777" w:rsidR="001D5139" w:rsidRPr="00C96AAD" w:rsidRDefault="001D5139" w:rsidP="004E312F">
            <w:pPr>
              <w:rPr>
                <w:i/>
                <w:sz w:val="16"/>
                <w:szCs w:val="16"/>
              </w:rPr>
            </w:pPr>
          </w:p>
        </w:tc>
        <w:tc>
          <w:tcPr>
            <w:tcW w:w="3316" w:type="dxa"/>
          </w:tcPr>
          <w:p w14:paraId="40A04622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</w:t>
            </w:r>
          </w:p>
          <w:p w14:paraId="5FAF6595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D90029" w14:textId="6E17F750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22A3">
              <w:rPr>
                <w:rFonts w:asciiTheme="majorHAnsi" w:hAnsiTheme="majorHAnsi"/>
                <w:sz w:val="20"/>
                <w:szCs w:val="20"/>
              </w:rPr>
              <w:t>Warm up #6</w:t>
            </w:r>
          </w:p>
          <w:p w14:paraId="2DE8087A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2122045" w14:textId="38A9E388" w:rsidR="001D5139" w:rsidRPr="00C96AAD" w:rsidRDefault="001D5139" w:rsidP="00F822A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95603">
              <w:rPr>
                <w:rFonts w:asciiTheme="majorHAnsi" w:hAnsiTheme="majorHAnsi"/>
                <w:sz w:val="20"/>
                <w:szCs w:val="20"/>
              </w:rPr>
              <w:t xml:space="preserve">Students will take a </w:t>
            </w:r>
            <w:proofErr w:type="spellStart"/>
            <w:r w:rsidR="00495603">
              <w:rPr>
                <w:rFonts w:asciiTheme="majorHAnsi" w:hAnsiTheme="majorHAnsi"/>
                <w:sz w:val="20"/>
                <w:szCs w:val="20"/>
              </w:rPr>
              <w:t>self assessment</w:t>
            </w:r>
            <w:proofErr w:type="spellEnd"/>
            <w:r w:rsidR="00495603">
              <w:rPr>
                <w:rFonts w:asciiTheme="majorHAnsi" w:hAnsiTheme="majorHAnsi"/>
                <w:sz w:val="20"/>
                <w:szCs w:val="20"/>
              </w:rPr>
              <w:t xml:space="preserve"> interest survey that will show them possible areas of interests that they </w:t>
            </w:r>
            <w:proofErr w:type="spellStart"/>
            <w:r w:rsidR="00495603">
              <w:rPr>
                <w:rFonts w:asciiTheme="majorHAnsi" w:hAnsiTheme="majorHAnsi"/>
                <w:sz w:val="20"/>
                <w:szCs w:val="20"/>
              </w:rPr>
              <w:t>have.</w:t>
            </w:r>
            <w:r w:rsidR="00495603">
              <w:rPr>
                <w:rFonts w:asciiTheme="majorHAnsi" w:hAnsiTheme="majorHAnsi"/>
                <w:sz w:val="20"/>
                <w:szCs w:val="20"/>
              </w:rPr>
              <w:t>Minn</w:t>
            </w:r>
            <w:proofErr w:type="spellEnd"/>
            <w:r w:rsidR="00495603">
              <w:rPr>
                <w:rFonts w:asciiTheme="majorHAnsi" w:hAnsiTheme="majorHAnsi"/>
                <w:sz w:val="20"/>
                <w:szCs w:val="20"/>
              </w:rPr>
              <w:t>. Survey part 2</w:t>
            </w:r>
          </w:p>
          <w:p w14:paraId="6C6CCFA1" w14:textId="0102526D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22A3">
              <w:rPr>
                <w:rFonts w:asciiTheme="majorHAnsi" w:hAnsiTheme="majorHAnsi"/>
                <w:sz w:val="20"/>
                <w:szCs w:val="20"/>
              </w:rPr>
              <w:t>turn in guest summary from Friday</w:t>
            </w:r>
          </w:p>
          <w:p w14:paraId="5120C403" w14:textId="67942B76" w:rsidR="00F822A3" w:rsidRPr="00C96AAD" w:rsidRDefault="00F822A3" w:rsidP="004E3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today’s worksheet</w:t>
            </w:r>
          </w:p>
          <w:p w14:paraId="25664827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EAD2F6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EAC1C8E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D050B9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pwr. Point/apple tv</w:t>
            </w:r>
          </w:p>
          <w:p w14:paraId="41B59A94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27" w:type="dxa"/>
          </w:tcPr>
          <w:p w14:paraId="6EF803A4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</w:p>
          <w:p w14:paraId="3BB0AFA7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4F63ED" w14:textId="53A56BDF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22A3">
              <w:rPr>
                <w:rFonts w:asciiTheme="majorHAnsi" w:hAnsiTheme="majorHAnsi"/>
                <w:sz w:val="20"/>
                <w:szCs w:val="20"/>
              </w:rPr>
              <w:t>Warm up #7</w:t>
            </w:r>
          </w:p>
          <w:p w14:paraId="02A539E8" w14:textId="77777777" w:rsidR="00495603" w:rsidRPr="00495603" w:rsidRDefault="001D5139" w:rsidP="000779B8">
            <w:pPr>
              <w:rPr>
                <w:rFonts w:asciiTheme="majorHAnsi" w:hAnsiTheme="majorHAnsi"/>
                <w:sz w:val="18"/>
                <w:szCs w:val="18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779B8" w:rsidRPr="00495603">
              <w:rPr>
                <w:rFonts w:asciiTheme="majorHAnsi" w:hAnsiTheme="majorHAnsi"/>
                <w:sz w:val="18"/>
                <w:szCs w:val="18"/>
              </w:rPr>
              <w:t xml:space="preserve">Define passions </w:t>
            </w:r>
          </w:p>
          <w:p w14:paraId="1953DAC5" w14:textId="539B29F3" w:rsidR="000779B8" w:rsidRPr="00495603" w:rsidRDefault="000779B8" w:rsidP="000779B8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 xml:space="preserve">page 26 use posters and story on page 28 </w:t>
            </w:r>
          </w:p>
          <w:p w14:paraId="40FC7AC7" w14:textId="77777777" w:rsidR="000779B8" w:rsidRPr="00495603" w:rsidRDefault="000779B8" w:rsidP="000779B8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>Passions worksheet page 29</w:t>
            </w:r>
          </w:p>
          <w:p w14:paraId="19DBA2F1" w14:textId="77777777" w:rsidR="00495603" w:rsidRPr="00495603" w:rsidRDefault="000779B8" w:rsidP="000779B8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>passions circle visual, create a</w:t>
            </w:r>
          </w:p>
          <w:p w14:paraId="6FAF69EA" w14:textId="3B07D654" w:rsidR="00495603" w:rsidRPr="00495603" w:rsidRDefault="000779B8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 xml:space="preserve"> poster to describe self </w:t>
            </w:r>
          </w:p>
          <w:p w14:paraId="1C1CE30B" w14:textId="7B26C4AB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3ECD07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534C4994" w14:textId="0B6821DB" w:rsidR="001D5139" w:rsidRPr="00C96AAD" w:rsidRDefault="00F822A3" w:rsidP="004E3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Passion Wheel</w:t>
            </w:r>
          </w:p>
          <w:p w14:paraId="30AF89E9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94A6CA3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FD5A4B" w14:textId="77777777" w:rsidR="00495603" w:rsidRPr="00495603" w:rsidRDefault="001D5139" w:rsidP="00495603">
            <w:pPr>
              <w:rPr>
                <w:sz w:val="13"/>
                <w:szCs w:val="13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6" w:history="1">
              <w:r w:rsidR="00495603" w:rsidRPr="00495603">
                <w:rPr>
                  <w:rStyle w:val="Hyperlink"/>
                  <w:sz w:val="13"/>
                  <w:szCs w:val="13"/>
                </w:rPr>
                <w:t>https://www.facebook.com/dailygoalcast/</w:t>
              </w:r>
            </w:hyperlink>
          </w:p>
          <w:p w14:paraId="4B7DABDD" w14:textId="77777777" w:rsidR="00495603" w:rsidRPr="00495603" w:rsidRDefault="00495603" w:rsidP="00495603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videos/1393601020784938/</w:t>
            </w:r>
          </w:p>
          <w:p w14:paraId="2F37151A" w14:textId="77777777" w:rsidR="00495603" w:rsidRPr="00495603" w:rsidRDefault="00495603" w:rsidP="00495603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UzpfSTE0ODEwNDcwOTU6MTAyMTcwNzgx</w:t>
            </w:r>
          </w:p>
          <w:p w14:paraId="6F315BC9" w14:textId="77777777" w:rsidR="00495603" w:rsidRPr="00495603" w:rsidRDefault="00495603" w:rsidP="00495603">
            <w:pPr>
              <w:rPr>
                <w:sz w:val="13"/>
                <w:szCs w:val="13"/>
              </w:rPr>
            </w:pPr>
            <w:proofErr w:type="spellStart"/>
            <w:r w:rsidRPr="00495603">
              <w:rPr>
                <w:sz w:val="13"/>
                <w:szCs w:val="13"/>
              </w:rPr>
              <w:t>MTUxNzMzMDA</w:t>
            </w:r>
            <w:proofErr w:type="spellEnd"/>
            <w:r w:rsidRPr="00495603">
              <w:rPr>
                <w:sz w:val="13"/>
                <w:szCs w:val="13"/>
              </w:rPr>
              <w:t>/</w:t>
            </w:r>
          </w:p>
          <w:p w14:paraId="17367D83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079CB55" w14:textId="77777777" w:rsidR="001D5139" w:rsidRPr="00C96AAD" w:rsidRDefault="001D5139" w:rsidP="004E312F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</w:tcPr>
          <w:p w14:paraId="7B7A2CF4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91B8BDF" w14:textId="7B6CEE6F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F822A3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50D1ADF9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B61BA0" w14:textId="77777777" w:rsidR="00495603" w:rsidRPr="00495603" w:rsidRDefault="001D5139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4956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5603" w:rsidRPr="00495603">
              <w:rPr>
                <w:rFonts w:asciiTheme="majorHAnsi" w:hAnsiTheme="majorHAnsi"/>
                <w:sz w:val="18"/>
                <w:szCs w:val="18"/>
              </w:rPr>
              <w:t>Read the directions sheet aloud</w:t>
            </w:r>
          </w:p>
          <w:p w14:paraId="034E8B11" w14:textId="77777777" w:rsidR="00495603" w:rsidRPr="00495603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 xml:space="preserve">Take the passion survey assessment </w:t>
            </w:r>
          </w:p>
          <w:p w14:paraId="7739B8A7" w14:textId="77777777" w:rsidR="00495603" w:rsidRPr="00495603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>Use rubric to score self</w:t>
            </w:r>
          </w:p>
          <w:p w14:paraId="7C6DE8AF" w14:textId="77777777" w:rsidR="00495603" w:rsidRPr="00495603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>Use definitions page to read about top scoring passions and worksheet to analyze results</w:t>
            </w:r>
          </w:p>
          <w:p w14:paraId="2CEAE3A7" w14:textId="77777777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2C41ED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EA0D26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071B70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6FB446BD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0AC38F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98" w:type="dxa"/>
          </w:tcPr>
          <w:p w14:paraId="21FD2B61" w14:textId="77777777" w:rsidR="001D5139" w:rsidRPr="00BB74B3" w:rsidRDefault="001D5139" w:rsidP="004E312F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7" w:history="1">
              <w:r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0875E768" w14:textId="77777777" w:rsidR="001D5139" w:rsidRPr="00BB74B3" w:rsidRDefault="001D5139" w:rsidP="004E312F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8" w:history="1"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2E3B38FB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05B181" w14:textId="3E2B6773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F822A3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42775DCE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B28FF6" w14:textId="77777777" w:rsidR="00495603" w:rsidRPr="00C96AAD" w:rsidRDefault="001D5139" w:rsidP="0049560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A95366">
              <w:rPr>
                <w:rFonts w:asciiTheme="majorHAnsi" w:hAnsiTheme="majorHAnsi"/>
                <w:sz w:val="12"/>
                <w:szCs w:val="12"/>
              </w:rPr>
              <w:t>: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5603">
              <w:rPr>
                <w:rFonts w:asciiTheme="majorHAnsi" w:hAnsiTheme="majorHAnsi"/>
                <w:sz w:val="20"/>
                <w:szCs w:val="20"/>
              </w:rPr>
              <w:t xml:space="preserve">Why people work Lesson pages 15-17. Do think/pair/share </w:t>
            </w:r>
            <w:proofErr w:type="spellStart"/>
            <w:r w:rsidR="00495603">
              <w:rPr>
                <w:rFonts w:asciiTheme="majorHAnsi" w:hAnsiTheme="majorHAnsi"/>
                <w:sz w:val="20"/>
                <w:szCs w:val="20"/>
              </w:rPr>
              <w:t>pg</w:t>
            </w:r>
            <w:proofErr w:type="spellEnd"/>
            <w:r w:rsidR="00495603">
              <w:rPr>
                <w:rFonts w:asciiTheme="majorHAnsi" w:hAnsiTheme="majorHAnsi"/>
                <w:sz w:val="20"/>
                <w:szCs w:val="20"/>
              </w:rPr>
              <w:t xml:space="preserve"> 17 Hand out Defining Success chart</w:t>
            </w:r>
          </w:p>
          <w:p w14:paraId="084992AF" w14:textId="77777777" w:rsidR="00495603" w:rsidRDefault="00495603" w:rsidP="00495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completed for tomorrow</w:t>
            </w:r>
          </w:p>
          <w:p w14:paraId="78568DA9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92455D" w14:textId="77777777" w:rsidR="001D5139" w:rsidRDefault="001D5139" w:rsidP="004E312F"/>
          <w:p w14:paraId="527BCC2A" w14:textId="77777777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5436C1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C57F9A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BD0997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7125CD1B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3A6A30" w14:textId="77777777" w:rsidR="001D5139" w:rsidRPr="00C96AAD" w:rsidRDefault="001D5139" w:rsidP="004E312F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18" w:type="dxa"/>
          </w:tcPr>
          <w:p w14:paraId="26088423" w14:textId="77777777" w:rsidR="001D5139" w:rsidRPr="00BB74B3" w:rsidRDefault="001D5139" w:rsidP="004E312F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BB74B3">
              <w:rPr>
                <w:i/>
                <w:sz w:val="12"/>
                <w:szCs w:val="12"/>
              </w:rPr>
              <w:t xml:space="preserve"> </w:t>
            </w:r>
            <w:hyperlink r:id="rId9" w:history="1">
              <w:r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2FC1FE3E" w14:textId="77777777" w:rsidR="001D5139" w:rsidRPr="00BB74B3" w:rsidRDefault="001D5139" w:rsidP="004E312F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10" w:history="1"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40436DF6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DE3D3F" w14:textId="15F736F2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F822A3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14:paraId="69E093A5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AC7385" w14:textId="77777777" w:rsidR="00495603" w:rsidRPr="00A95366" w:rsidRDefault="001D5139" w:rsidP="00495603">
            <w:pPr>
              <w:pStyle w:val="Heading3"/>
              <w:spacing w:before="0" w:beforeAutospacing="0" w:after="0" w:afterAutospacing="0"/>
              <w:ind w:right="120"/>
              <w:outlineLvl w:val="2"/>
              <w:rPr>
                <w:rFonts w:ascii="Arial" w:hAnsi="Arial" w:cs="Arial"/>
                <w:color w:val="0A0A0A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Class overview: </w:t>
            </w:r>
            <w:hyperlink r:id="rId11" w:tooltip="One-step-at-a-time - goal achieving cartoon doodle video" w:history="1">
              <w:r w:rsidR="00495603" w:rsidRPr="00A95366">
                <w:rPr>
                  <w:rStyle w:val="Hyperlink"/>
                  <w:rFonts w:ascii="Arial" w:hAnsi="Arial" w:cs="Arial"/>
                  <w:b w:val="0"/>
                  <w:bCs w:val="0"/>
                  <w:sz w:val="12"/>
                  <w:szCs w:val="12"/>
                </w:rPr>
                <w:t>One-step-at-a-time - goal achieving cartoon doodle video</w:t>
              </w:r>
            </w:hyperlink>
          </w:p>
          <w:p w14:paraId="2774D135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78AAE81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Guest Speaker Summary</w:t>
            </w:r>
          </w:p>
          <w:p w14:paraId="2E5552F2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1A5BDDB7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557A1D" w14:textId="77777777" w:rsidR="001D5139" w:rsidRPr="004005B4" w:rsidRDefault="001D5139" w:rsidP="004E31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</w:tr>
      <w:tr w:rsidR="001D5139" w:rsidRPr="00C96AAD" w14:paraId="4D90A56F" w14:textId="77777777" w:rsidTr="004E312F">
        <w:trPr>
          <w:trHeight w:val="1099"/>
        </w:trPr>
        <w:tc>
          <w:tcPr>
            <w:tcW w:w="1294" w:type="dxa"/>
          </w:tcPr>
          <w:p w14:paraId="7D288F32" w14:textId="77777777" w:rsidR="001D5139" w:rsidRPr="00C96AAD" w:rsidRDefault="001D5139" w:rsidP="004E312F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0" w:name="CCSS.ELA-Literacy.RI.8.3"/>
        <w:tc>
          <w:tcPr>
            <w:tcW w:w="14017" w:type="dxa"/>
            <w:gridSpan w:val="5"/>
          </w:tcPr>
          <w:p w14:paraId="180A6ED2" w14:textId="77777777" w:rsidR="001D5139" w:rsidRPr="00173C63" w:rsidRDefault="001D5139" w:rsidP="004E312F">
            <w:pPr>
              <w:rPr>
                <w:i/>
                <w:sz w:val="16"/>
                <w:szCs w:val="16"/>
              </w:rPr>
            </w:pPr>
            <w:r w:rsidRPr="00173C63">
              <w:rPr>
                <w:i/>
                <w:sz w:val="16"/>
                <w:szCs w:val="16"/>
              </w:rPr>
              <w:fldChar w:fldCharType="begin"/>
            </w:r>
            <w:r w:rsidRPr="00173C63">
              <w:rPr>
                <w:i/>
                <w:sz w:val="16"/>
                <w:szCs w:val="16"/>
              </w:rPr>
              <w:instrText xml:space="preserve"> HYPERLINK "http://www.corestandards.org/ELA-Literacy/RI/8/3/" </w:instrText>
            </w:r>
            <w:r w:rsidRPr="00173C63">
              <w:rPr>
                <w:i/>
                <w:sz w:val="16"/>
                <w:szCs w:val="16"/>
              </w:rPr>
              <w:fldChar w:fldCharType="separate"/>
            </w:r>
            <w:r w:rsidRPr="00173C63">
              <w:rPr>
                <w:rFonts w:ascii="Lato Light" w:hAnsi="Lato Light"/>
                <w:i/>
                <w:caps/>
                <w:color w:val="108EBC"/>
                <w:sz w:val="16"/>
                <w:szCs w:val="16"/>
                <w:u w:val="single"/>
              </w:rPr>
              <w:t>CCSS.ELA-LITERACY.RI.8.3</w:t>
            </w:r>
            <w:r w:rsidRPr="00173C63">
              <w:rPr>
                <w:i/>
                <w:sz w:val="16"/>
                <w:szCs w:val="16"/>
              </w:rPr>
              <w:fldChar w:fldCharType="end"/>
            </w:r>
            <w:bookmarkEnd w:id="0"/>
            <w:r w:rsidRPr="00173C63">
              <w:rPr>
                <w:rFonts w:ascii="Lato Light" w:hAnsi="Lato Light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bookmarkStart w:id="1" w:name="CCSS.ELA-Literacy.SL.8.1.b"/>
          <w:p w14:paraId="634A394A" w14:textId="77777777" w:rsidR="001D5139" w:rsidRPr="001B2CCE" w:rsidRDefault="001D5139" w:rsidP="004E312F">
            <w:pPr>
              <w:rPr>
                <w:b/>
                <w:i/>
                <w:sz w:val="16"/>
                <w:szCs w:val="16"/>
              </w:rPr>
            </w:pP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begin"/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instrText xml:space="preserve"> HYPERLINK "http://www.corestandards.org/ELA-Literacy/SL/8/1/b/" </w:instrText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separate"/>
            </w:r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CCSS.ELA-LITERACY.SL.8.</w:t>
            </w:r>
            <w:proofErr w:type="gramStart"/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1.B</w:t>
            </w:r>
            <w:proofErr w:type="gramEnd"/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end"/>
            </w:r>
            <w:bookmarkEnd w:id="1"/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 xml:space="preserve">Follow rules for collegial discussions and decision-making, track progress toward specific goals and deadlines, and </w:t>
            </w:r>
            <w:r w:rsidRPr="008E5A2A">
              <w:rPr>
                <w:rFonts w:ascii="Lato Light" w:hAnsi="Lato Light"/>
                <w:b/>
                <w:i/>
                <w:color w:val="0000FF"/>
                <w:sz w:val="20"/>
                <w:szCs w:val="20"/>
              </w:rPr>
              <w:t>define individual roles</w:t>
            </w:r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t xml:space="preserve"> as needed.</w:t>
            </w:r>
          </w:p>
          <w:p w14:paraId="3184C545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1276419" w14:textId="77777777" w:rsidR="001D5139" w:rsidRDefault="001D5139" w:rsidP="001D5139"/>
    <w:p w14:paraId="5E99ECA8" w14:textId="42A2C501" w:rsidR="001D5139" w:rsidRDefault="001D5139" w:rsidP="001D5139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1D5139" w:rsidRPr="00C901BA" w14:paraId="2D1B2675" w14:textId="77777777" w:rsidTr="004E312F">
        <w:trPr>
          <w:trHeight w:val="440"/>
        </w:trPr>
        <w:tc>
          <w:tcPr>
            <w:tcW w:w="1440" w:type="dxa"/>
          </w:tcPr>
          <w:p w14:paraId="6ADB2FC3" w14:textId="77777777" w:rsidR="001D5139" w:rsidRPr="00C901BA" w:rsidRDefault="001D5139" w:rsidP="004E312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75C44DD6" w14:textId="77777777" w:rsidR="001D5139" w:rsidRPr="001D5139" w:rsidRDefault="001D5139" w:rsidP="004E312F">
            <w:pPr>
              <w:jc w:val="center"/>
              <w:rPr>
                <w:b/>
                <w:sz w:val="16"/>
                <w:szCs w:val="16"/>
              </w:rPr>
            </w:pPr>
            <w:r w:rsidRPr="001D5139">
              <w:rPr>
                <w:b/>
                <w:sz w:val="16"/>
                <w:szCs w:val="16"/>
              </w:rPr>
              <w:t>JANUARY</w:t>
            </w:r>
          </w:p>
        </w:tc>
        <w:tc>
          <w:tcPr>
            <w:tcW w:w="2825" w:type="dxa"/>
          </w:tcPr>
          <w:p w14:paraId="06EB10A5" w14:textId="77777777" w:rsidR="001D5139" w:rsidRPr="00C901BA" w:rsidRDefault="001D5139" w:rsidP="004E312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02EA2DD6" w14:textId="77777777" w:rsidR="001D5139" w:rsidRPr="00C901BA" w:rsidRDefault="001D5139" w:rsidP="004E312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28</w:t>
            </w:r>
          </w:p>
        </w:tc>
        <w:tc>
          <w:tcPr>
            <w:tcW w:w="2844" w:type="dxa"/>
          </w:tcPr>
          <w:p w14:paraId="6CED1E71" w14:textId="77777777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5FB5BBA1" w14:textId="77777777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29</w:t>
            </w:r>
          </w:p>
        </w:tc>
        <w:tc>
          <w:tcPr>
            <w:tcW w:w="2759" w:type="dxa"/>
          </w:tcPr>
          <w:p w14:paraId="59EBF384" w14:textId="77777777" w:rsidR="001D5139" w:rsidRPr="002570EB" w:rsidRDefault="001D5139" w:rsidP="004E312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4BE9FB99" w14:textId="77777777" w:rsidR="001D5139" w:rsidRPr="002570EB" w:rsidRDefault="001D5139" w:rsidP="004E312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30</w:t>
            </w:r>
          </w:p>
        </w:tc>
        <w:tc>
          <w:tcPr>
            <w:tcW w:w="2668" w:type="dxa"/>
          </w:tcPr>
          <w:p w14:paraId="6A6604F4" w14:textId="77777777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66D905D1" w14:textId="77777777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31</w:t>
            </w:r>
          </w:p>
        </w:tc>
        <w:tc>
          <w:tcPr>
            <w:tcW w:w="2775" w:type="dxa"/>
          </w:tcPr>
          <w:p w14:paraId="2EC10276" w14:textId="77777777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3D88330C" w14:textId="77777777" w:rsidR="001D5139" w:rsidRPr="00C901BA" w:rsidRDefault="001D5139" w:rsidP="004E31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FEB. 1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1D5139" w:rsidRPr="00C96AAD" w14:paraId="79C4D0B7" w14:textId="77777777" w:rsidTr="004E312F">
        <w:trPr>
          <w:trHeight w:val="4580"/>
        </w:trPr>
        <w:tc>
          <w:tcPr>
            <w:tcW w:w="1389" w:type="dxa"/>
          </w:tcPr>
          <w:p w14:paraId="7A13B2C5" w14:textId="77777777" w:rsidR="001D5139" w:rsidRPr="00C96AAD" w:rsidRDefault="001D5139" w:rsidP="004E312F">
            <w:pPr>
              <w:rPr>
                <w:i/>
                <w:sz w:val="16"/>
                <w:szCs w:val="16"/>
              </w:rPr>
            </w:pPr>
          </w:p>
          <w:p w14:paraId="60BE2A5F" w14:textId="77777777" w:rsidR="001D5139" w:rsidRPr="00C96AAD" w:rsidRDefault="001D5139" w:rsidP="004E312F">
            <w:pPr>
              <w:rPr>
                <w:i/>
                <w:sz w:val="16"/>
                <w:szCs w:val="16"/>
              </w:rPr>
            </w:pPr>
          </w:p>
          <w:p w14:paraId="7A6C739F" w14:textId="77777777" w:rsidR="001D5139" w:rsidRPr="00EC11CE" w:rsidRDefault="001D5139" w:rsidP="004E312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2D9C974B" w14:textId="77777777" w:rsidR="001D5139" w:rsidRPr="00EC11CE" w:rsidRDefault="001D5139" w:rsidP="004E312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B64EDE3" w14:textId="77777777" w:rsidR="001D5139" w:rsidRPr="00600518" w:rsidRDefault="001D5139" w:rsidP="004E312F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1A070EE9" w14:textId="77777777" w:rsidR="001D5139" w:rsidRPr="00EC11CE" w:rsidRDefault="001D5139" w:rsidP="004E312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BD3B46C" w14:textId="77777777" w:rsidR="001D5139" w:rsidRPr="00EC11CE" w:rsidRDefault="001D5139" w:rsidP="004E312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23BD5A6B" w14:textId="77777777" w:rsidR="001D5139" w:rsidRPr="00EC11CE" w:rsidRDefault="001D5139" w:rsidP="004E312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324283C7" w14:textId="77777777" w:rsidR="001D5139" w:rsidRPr="00EC11CE" w:rsidRDefault="001D5139" w:rsidP="004E312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3CC63904" w14:textId="77777777" w:rsidR="001D5139" w:rsidRPr="00EC11CE" w:rsidRDefault="001D5139" w:rsidP="004E312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B86327C" w14:textId="77777777" w:rsidR="001D5139" w:rsidRPr="00EC11CE" w:rsidRDefault="001D5139" w:rsidP="004E312F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064B8555" w14:textId="77777777" w:rsidR="001D5139" w:rsidRPr="00C96AAD" w:rsidRDefault="001D5139" w:rsidP="004E312F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4CD74D17" w14:textId="77777777" w:rsidR="00495603" w:rsidRPr="00C96AAD" w:rsidRDefault="001D5139" w:rsidP="0049560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95603"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="00495603"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="00495603"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1A46CFE5" w14:textId="697A5F05" w:rsidR="001D5139" w:rsidRPr="00C11E06" w:rsidRDefault="00495603" w:rsidP="004E312F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29A238A5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63CB1C" w14:textId="7CDCCAFC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5603">
              <w:rPr>
                <w:rFonts w:asciiTheme="majorHAnsi" w:hAnsiTheme="majorHAnsi"/>
                <w:sz w:val="20"/>
                <w:szCs w:val="20"/>
              </w:rPr>
              <w:t>Silent Reading</w:t>
            </w:r>
          </w:p>
          <w:p w14:paraId="3D6431F7" w14:textId="5B1B8ECE" w:rsidR="00C11E06" w:rsidRPr="00C96AAD" w:rsidRDefault="00C11E06" w:rsidP="004E3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4273E1B7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57325F" w14:textId="40259548" w:rsidR="00495603" w:rsidRPr="00C96AAD" w:rsidRDefault="001D5139" w:rsidP="0049560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11E06">
              <w:rPr>
                <w:rFonts w:asciiTheme="majorHAnsi" w:hAnsiTheme="majorHAnsi"/>
                <w:sz w:val="20"/>
                <w:szCs w:val="20"/>
              </w:rPr>
              <w:t xml:space="preserve">Finish reading Hatchet aloud as a </w:t>
            </w:r>
            <w:proofErr w:type="spellStart"/>
            <w:r w:rsidR="00C11E06">
              <w:rPr>
                <w:rFonts w:asciiTheme="majorHAnsi" w:hAnsiTheme="majorHAnsi"/>
                <w:sz w:val="20"/>
                <w:szCs w:val="20"/>
              </w:rPr>
              <w:t>class</w:t>
            </w:r>
            <w:r w:rsidR="00495603">
              <w:rPr>
                <w:rFonts w:asciiTheme="majorHAnsi" w:hAnsiTheme="majorHAnsi"/>
                <w:sz w:val="20"/>
                <w:szCs w:val="20"/>
              </w:rPr>
              <w:t>Prediction</w:t>
            </w:r>
            <w:proofErr w:type="spellEnd"/>
            <w:r w:rsidR="00495603">
              <w:rPr>
                <w:rFonts w:asciiTheme="majorHAnsi" w:hAnsiTheme="majorHAnsi"/>
                <w:sz w:val="20"/>
                <w:szCs w:val="20"/>
              </w:rPr>
              <w:t xml:space="preserve"> activities page 29</w:t>
            </w:r>
          </w:p>
          <w:p w14:paraId="72A6FC93" w14:textId="17B15F32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347E1B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7D67818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COVER BOOK</w:t>
            </w:r>
          </w:p>
          <w:p w14:paraId="79CA29F3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0A9DCCD8" w14:textId="77777777" w:rsidR="00495603" w:rsidRPr="00C96AAD" w:rsidRDefault="00495603" w:rsidP="0049560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62C83F7A" w14:textId="77777777" w:rsidR="00495603" w:rsidRPr="003B7A51" w:rsidRDefault="00495603" w:rsidP="0049560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37381053" w14:textId="29CE46AF" w:rsidR="00495603" w:rsidRPr="00B6574D" w:rsidRDefault="00495603" w:rsidP="00495603">
            <w:pPr>
              <w:rPr>
                <w:sz w:val="20"/>
                <w:szCs w:val="20"/>
              </w:rPr>
            </w:pPr>
          </w:p>
          <w:p w14:paraId="7CD7144B" w14:textId="062B1049" w:rsidR="00495603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C11E06">
              <w:rPr>
                <w:rFonts w:asciiTheme="majorHAnsi" w:hAnsiTheme="majorHAnsi"/>
                <w:sz w:val="18"/>
                <w:szCs w:val="18"/>
              </w:rPr>
              <w:t>Library</w:t>
            </w:r>
          </w:p>
          <w:p w14:paraId="06CEB87F" w14:textId="77777777" w:rsidR="00C11E06" w:rsidRPr="00C96AAD" w:rsidRDefault="00C11E06" w:rsidP="00C11E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3D1C6EAD" w14:textId="77777777" w:rsidR="00C11E06" w:rsidRPr="00D373CC" w:rsidRDefault="00C11E06" w:rsidP="0049560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23280C6" w14:textId="77777777" w:rsidR="00495603" w:rsidRPr="00D373CC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Determine meaning in a paragraph.  </w:t>
            </w:r>
            <w:r w:rsidRPr="00D373C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Use the paragraph on the apple TV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to determine the meaning of key words in the text.  Assign the worksheet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20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for alone work.  Assign pairs to compare work and edit, correct and discuss together.</w:t>
            </w:r>
          </w:p>
          <w:p w14:paraId="46830BC3" w14:textId="77777777" w:rsidR="00495603" w:rsidRPr="00D373CC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14:paraId="2C671DE5" w14:textId="77777777" w:rsidR="00495603" w:rsidRPr="00D373CC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AF29CCE" w14:textId="77777777" w:rsidR="00495603" w:rsidRPr="00D373CC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187650AC" w14:textId="77777777" w:rsidR="00495603" w:rsidRPr="00D373CC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01950E" w14:textId="77777777" w:rsidR="00495603" w:rsidRPr="00D373CC" w:rsidRDefault="00495603" w:rsidP="0049560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6B5A2F99" w14:textId="77777777" w:rsidR="001D5139" w:rsidRPr="00C96AAD" w:rsidRDefault="001D5139" w:rsidP="004E312F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5336C59A" w14:textId="77777777" w:rsidR="00C11E06" w:rsidRPr="00C96AAD" w:rsidRDefault="00C11E06" w:rsidP="00C11E0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774775DE" w14:textId="77777777" w:rsidR="00C11E06" w:rsidRPr="003B7A51" w:rsidRDefault="00C11E06" w:rsidP="00C11E06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3A1085FA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F09992" w14:textId="438884DA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1E06">
              <w:rPr>
                <w:rFonts w:asciiTheme="majorHAnsi" w:hAnsiTheme="majorHAnsi"/>
                <w:sz w:val="20"/>
                <w:szCs w:val="20"/>
              </w:rPr>
              <w:t>Silent Reading</w:t>
            </w:r>
          </w:p>
          <w:p w14:paraId="07FEDFB0" w14:textId="77777777" w:rsidR="00C11E06" w:rsidRPr="00C96AAD" w:rsidRDefault="00C11E06" w:rsidP="00C11E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77403008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7F935F" w14:textId="6101D77E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1E06">
              <w:rPr>
                <w:rFonts w:asciiTheme="majorHAnsi" w:hAnsiTheme="majorHAnsi"/>
                <w:sz w:val="20"/>
                <w:szCs w:val="20"/>
              </w:rPr>
              <w:t>T</w:t>
            </w:r>
            <w:r w:rsidR="00C11E06">
              <w:rPr>
                <w:rFonts w:asciiTheme="majorHAnsi" w:hAnsiTheme="majorHAnsi"/>
                <w:sz w:val="18"/>
                <w:szCs w:val="18"/>
              </w:rPr>
              <w:t>EACH</w:t>
            </w:r>
            <w:r w:rsidR="00C11E06" w:rsidRPr="00D373CC">
              <w:rPr>
                <w:rFonts w:asciiTheme="majorHAnsi" w:hAnsiTheme="majorHAnsi"/>
                <w:sz w:val="18"/>
                <w:szCs w:val="18"/>
              </w:rPr>
              <w:t xml:space="preserve"> sentence types, </w:t>
            </w:r>
            <w:r w:rsidR="00C11E06">
              <w:rPr>
                <w:rFonts w:asciiTheme="majorHAnsi" w:hAnsiTheme="majorHAnsi"/>
                <w:sz w:val="18"/>
                <w:szCs w:val="18"/>
              </w:rPr>
              <w:t xml:space="preserve">Use the handout packet on my desk. SHOW students how to make the foldable and have them make it with you.  If you still have time left </w:t>
            </w:r>
            <w:r w:rsidR="00C11E06" w:rsidRPr="00D373CC">
              <w:rPr>
                <w:rFonts w:asciiTheme="majorHAnsi" w:hAnsiTheme="majorHAnsi"/>
                <w:sz w:val="18"/>
                <w:szCs w:val="18"/>
              </w:rPr>
              <w:t>Assign the worksheet</w:t>
            </w:r>
            <w:r w:rsidR="00C11E0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11E06">
              <w:rPr>
                <w:rFonts w:asciiTheme="majorHAnsi" w:hAnsiTheme="majorHAnsi"/>
                <w:sz w:val="18"/>
                <w:szCs w:val="18"/>
              </w:rPr>
              <w:t>pg</w:t>
            </w:r>
            <w:proofErr w:type="spellEnd"/>
            <w:r w:rsidR="00C11E06">
              <w:rPr>
                <w:rFonts w:asciiTheme="majorHAnsi" w:hAnsiTheme="majorHAnsi"/>
                <w:sz w:val="18"/>
                <w:szCs w:val="18"/>
              </w:rPr>
              <w:t xml:space="preserve"> 21</w:t>
            </w:r>
            <w:r w:rsidR="00C11E06" w:rsidRPr="00D373CC">
              <w:rPr>
                <w:rFonts w:asciiTheme="majorHAnsi" w:hAnsiTheme="majorHAnsi"/>
                <w:sz w:val="18"/>
                <w:szCs w:val="18"/>
              </w:rPr>
              <w:t xml:space="preserve"> for alone work.  Assign pairs to compare work and edit, correct and discuss together.</w:t>
            </w:r>
            <w:r w:rsidR="00C11E06">
              <w:rPr>
                <w:rFonts w:asciiTheme="majorHAnsi" w:hAnsiTheme="majorHAnsi"/>
                <w:sz w:val="18"/>
                <w:szCs w:val="18"/>
              </w:rPr>
              <w:t xml:space="preserve"> Talk about proofreading give directions </w:t>
            </w:r>
            <w:proofErr w:type="spellStart"/>
            <w:r w:rsidR="00C11E06">
              <w:rPr>
                <w:rFonts w:asciiTheme="majorHAnsi" w:hAnsiTheme="majorHAnsi"/>
                <w:sz w:val="18"/>
                <w:szCs w:val="18"/>
              </w:rPr>
              <w:t>wksheet</w:t>
            </w:r>
            <w:proofErr w:type="spellEnd"/>
            <w:r w:rsidR="00C11E06">
              <w:rPr>
                <w:rFonts w:asciiTheme="majorHAnsi" w:hAnsiTheme="majorHAnsi"/>
                <w:sz w:val="18"/>
                <w:szCs w:val="18"/>
              </w:rPr>
              <w:t xml:space="preserve"> 30</w:t>
            </w:r>
          </w:p>
          <w:p w14:paraId="5D459613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19B4CC4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DDCCA54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4ACB2A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260CB26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5E2FD2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65D5BEA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0B81B479" w14:textId="77777777" w:rsidR="00C11E06" w:rsidRPr="00C96AAD" w:rsidRDefault="00C11E06" w:rsidP="00C11E0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09F52BF3" w14:textId="77777777" w:rsidR="00C11E06" w:rsidRPr="003B7A51" w:rsidRDefault="00C11E06" w:rsidP="00C11E06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659C703B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8A744E" w14:textId="57D80DB8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039CAB42" w14:textId="5AF1BAF0" w:rsidR="001D5139" w:rsidRDefault="00C11E06" w:rsidP="004E3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069D6042" w14:textId="77777777" w:rsidR="009C2CA0" w:rsidRPr="00C96AAD" w:rsidRDefault="009C2CA0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496578" w14:textId="2CC4BA10" w:rsidR="001D5139" w:rsidRDefault="001D5139" w:rsidP="00C11E0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9C2CA0">
              <w:rPr>
                <w:rFonts w:asciiTheme="majorHAnsi" w:hAnsiTheme="majorHAnsi"/>
                <w:sz w:val="20"/>
                <w:szCs w:val="20"/>
              </w:rPr>
              <w:t>Correct and review sentence types from yesterday Find definitions of vocabulary words in pairs. Teacher read aloud pages 49S-T</w:t>
            </w:r>
          </w:p>
          <w:p w14:paraId="2EF1CD0C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pre read hatchet</w:t>
            </w:r>
          </w:p>
          <w:p w14:paraId="0D540F51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CDC549D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5BA70218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10844B0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253FD1FB" w14:textId="77777777" w:rsidR="001D5139" w:rsidRPr="00C96AAD" w:rsidRDefault="001D5139" w:rsidP="004E312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55AAAE45" w14:textId="77777777" w:rsidR="00C11E06" w:rsidRPr="00C96AAD" w:rsidRDefault="00C11E06" w:rsidP="00C11E0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0FEC6CE7" w14:textId="77777777" w:rsidR="00C11E06" w:rsidRPr="003B7A51" w:rsidRDefault="00C11E06" w:rsidP="00C11E06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2E1423B5" w14:textId="77777777" w:rsidR="00C11E06" w:rsidRPr="00B6574D" w:rsidRDefault="00C11E06" w:rsidP="004E312F">
            <w:pPr>
              <w:rPr>
                <w:sz w:val="20"/>
                <w:szCs w:val="20"/>
              </w:rPr>
            </w:pPr>
          </w:p>
          <w:p w14:paraId="41FFB3AF" w14:textId="51B22426" w:rsidR="001D5139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1E06">
              <w:rPr>
                <w:rFonts w:asciiTheme="majorHAnsi" w:hAnsiTheme="majorHAnsi"/>
                <w:sz w:val="20"/>
                <w:szCs w:val="20"/>
              </w:rPr>
              <w:t>Silent Reading</w:t>
            </w:r>
          </w:p>
          <w:p w14:paraId="38943BFE" w14:textId="77777777" w:rsidR="00C11E06" w:rsidRPr="00C96AAD" w:rsidRDefault="00C11E06" w:rsidP="00C11E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3A21AA6F" w14:textId="77777777" w:rsidR="00C11E06" w:rsidRPr="00C96AAD" w:rsidRDefault="00C11E06" w:rsidP="004E31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786143" w14:textId="655B0B3C" w:rsidR="001D5139" w:rsidRPr="00C96AAD" w:rsidRDefault="001D5139" w:rsidP="00C11E0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9C2CA0">
              <w:rPr>
                <w:rFonts w:asciiTheme="majorHAnsi" w:hAnsiTheme="majorHAnsi"/>
                <w:sz w:val="20"/>
                <w:szCs w:val="20"/>
              </w:rPr>
              <w:t>Read passage to Freedom aloud in class/together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43843F3" w14:textId="77777777" w:rsidR="001D5139" w:rsidRPr="00C96AAD" w:rsidRDefault="001D5139" w:rsidP="004E312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finish vocab definitions</w:t>
            </w:r>
          </w:p>
          <w:p w14:paraId="7D937772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D5A5D22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2EB399A0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B195269" w14:textId="77777777" w:rsidR="001D5139" w:rsidRPr="002570EB" w:rsidRDefault="001D5139" w:rsidP="004E312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557B6454" w14:textId="77777777" w:rsidR="001D5139" w:rsidRPr="00C96AAD" w:rsidRDefault="001D5139" w:rsidP="004E312F">
            <w:pPr>
              <w:rPr>
                <w:sz w:val="16"/>
                <w:szCs w:val="16"/>
              </w:rPr>
            </w:pPr>
          </w:p>
        </w:tc>
      </w:tr>
      <w:tr w:rsidR="001D5139" w:rsidRPr="00C96AAD" w14:paraId="56C80104" w14:textId="77777777" w:rsidTr="004E312F">
        <w:trPr>
          <w:trHeight w:val="1099"/>
        </w:trPr>
        <w:tc>
          <w:tcPr>
            <w:tcW w:w="1389" w:type="dxa"/>
          </w:tcPr>
          <w:p w14:paraId="0E87F365" w14:textId="77777777" w:rsidR="001D5139" w:rsidRPr="00C96AAD" w:rsidRDefault="001D5139" w:rsidP="004E312F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2" w:name="CCSS.ELA-Literacy.RI.6.4"/>
        <w:tc>
          <w:tcPr>
            <w:tcW w:w="13922" w:type="dxa"/>
            <w:gridSpan w:val="5"/>
          </w:tcPr>
          <w:p w14:paraId="1091275C" w14:textId="77777777" w:rsidR="001D5139" w:rsidRPr="003B7A51" w:rsidRDefault="001D5139" w:rsidP="004E312F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2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2B9FBAB5" w14:textId="77777777" w:rsidR="001D5139" w:rsidRPr="003B7A51" w:rsidRDefault="001D5139" w:rsidP="004E312F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29CA73C4" w14:textId="77777777" w:rsidR="001D5139" w:rsidRPr="00C96AAD" w:rsidRDefault="001D5139" w:rsidP="004E31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1DBD5FC" w14:textId="77777777" w:rsidR="001D5139" w:rsidRDefault="001D5139" w:rsidP="001D5139"/>
    <w:p w14:paraId="79AD1516" w14:textId="77777777" w:rsidR="001D5139" w:rsidRDefault="001D5139" w:rsidP="001D5139"/>
    <w:p w14:paraId="38ABD8B8" w14:textId="77777777" w:rsidR="00E07696" w:rsidRDefault="00E07696"/>
    <w:sectPr w:rsidR="00E07696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o Ligh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69D"/>
    <w:multiLevelType w:val="hybridMultilevel"/>
    <w:tmpl w:val="134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4090"/>
    <w:multiLevelType w:val="hybridMultilevel"/>
    <w:tmpl w:val="3556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47E5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3844"/>
    <w:multiLevelType w:val="hybridMultilevel"/>
    <w:tmpl w:val="96A8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502"/>
    <w:multiLevelType w:val="hybridMultilevel"/>
    <w:tmpl w:val="A532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39"/>
    <w:rsid w:val="000779B8"/>
    <w:rsid w:val="001D5139"/>
    <w:rsid w:val="00266F55"/>
    <w:rsid w:val="003F5134"/>
    <w:rsid w:val="003F585A"/>
    <w:rsid w:val="00493FA6"/>
    <w:rsid w:val="00495603"/>
    <w:rsid w:val="005A56E8"/>
    <w:rsid w:val="006565C1"/>
    <w:rsid w:val="006B5912"/>
    <w:rsid w:val="007F208C"/>
    <w:rsid w:val="00997F4A"/>
    <w:rsid w:val="009C2CA0"/>
    <w:rsid w:val="00C11E06"/>
    <w:rsid w:val="00E07696"/>
    <w:rsid w:val="00E84312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30AC1"/>
  <w15:chartTrackingRefBased/>
  <w15:docId w15:val="{EA8C4E44-69A1-3143-921B-4E47D6D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13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1D51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513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D5139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5139"/>
    <w:rPr>
      <w:rFonts w:ascii="Chalkboard" w:eastAsiaTheme="minorEastAsia" w:hAnsi="Chalkboard"/>
    </w:rPr>
  </w:style>
  <w:style w:type="paragraph" w:customStyle="1" w:styleId="s5">
    <w:name w:val="s5"/>
    <w:basedOn w:val="Normal"/>
    <w:rsid w:val="001D513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D513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D5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1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8/1/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8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ailygoalcast/" TargetMode="External"/><Relationship Id="rId11" Type="http://schemas.openxmlformats.org/officeDocument/2006/relationships/hyperlink" Target="https://www.youtube.com/watch?v=8cCiqbSJ9fg&amp;t=59s" TargetMode="External"/><Relationship Id="rId5" Type="http://schemas.openxmlformats.org/officeDocument/2006/relationships/hyperlink" Target="https://www.youtube.com/" TargetMode="External"/><Relationship Id="rId10" Type="http://schemas.openxmlformats.org/officeDocument/2006/relationships/hyperlink" Target="http://www.corestandards.org/ELA-Literacy/SL/8/1/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I/8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7</cp:revision>
  <cp:lastPrinted>2019-01-28T15:07:00Z</cp:lastPrinted>
  <dcterms:created xsi:type="dcterms:W3CDTF">2019-01-25T16:39:00Z</dcterms:created>
  <dcterms:modified xsi:type="dcterms:W3CDTF">2019-01-29T12:28:00Z</dcterms:modified>
</cp:coreProperties>
</file>